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C441C4" w:rsidP="00C441C4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>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C441C4" w:rsidP="00B26AA8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 w:rsidRPr="00C441C4">
              <w:rPr>
                <w:rFonts w:ascii="Calibri" w:eastAsia="Times New Roman" w:hAnsi="Calibri" w:cs="Times New Roman"/>
                <w:color w:val="000000"/>
                <w:lang w:eastAsia="tr-TR"/>
              </w:rPr>
              <w:t>Bağcılıkta Organik Tarım ve İyi Tarım Uygulamaları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>Eğitimi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C441C4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C441C4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41C4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199AE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21D8D-F73B-41D6-B5BF-8FC726F7D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48</cp:revision>
  <dcterms:created xsi:type="dcterms:W3CDTF">2015-01-15T13:02:00Z</dcterms:created>
  <dcterms:modified xsi:type="dcterms:W3CDTF">2020-02-24T09:53:00Z</dcterms:modified>
</cp:coreProperties>
</file>